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ПОСТАНОВЛЕНИЕ № 5-</w:t>
      </w:r>
      <w:r w:rsidR="00D27AEB">
        <w:rPr>
          <w:b/>
          <w:sz w:val="28"/>
          <w:szCs w:val="28"/>
        </w:rPr>
        <w:t>81</w:t>
      </w:r>
      <w:r w:rsidRPr="0015037C">
        <w:rPr>
          <w:b/>
          <w:sz w:val="28"/>
          <w:szCs w:val="28"/>
        </w:rPr>
        <w:t>-240</w:t>
      </w:r>
      <w:r w:rsidR="00D946EA">
        <w:rPr>
          <w:b/>
          <w:sz w:val="28"/>
          <w:szCs w:val="28"/>
        </w:rPr>
        <w:t>2</w:t>
      </w:r>
      <w:r w:rsidRPr="0015037C">
        <w:rPr>
          <w:b/>
          <w:sz w:val="28"/>
          <w:szCs w:val="28"/>
        </w:rPr>
        <w:t>/202</w:t>
      </w:r>
      <w:r w:rsidR="0060115E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906B60">
        <w:rPr>
          <w:rFonts w:eastAsia="MS Mincho"/>
          <w:sz w:val="28"/>
          <w:szCs w:val="28"/>
        </w:rPr>
        <w:t>5</w:t>
      </w:r>
      <w:r w:rsidRPr="0015037C" w:rsidR="00E5369D">
        <w:rPr>
          <w:rFonts w:eastAsia="MS Mincho"/>
          <w:sz w:val="28"/>
          <w:szCs w:val="28"/>
        </w:rPr>
        <w:t xml:space="preserve"> </w:t>
      </w:r>
      <w:r w:rsidR="005F3641">
        <w:rPr>
          <w:rFonts w:eastAsia="MS Mincho"/>
          <w:sz w:val="28"/>
          <w:szCs w:val="28"/>
        </w:rPr>
        <w:t>марта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60115E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>ода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</w:t>
      </w:r>
      <w:r w:rsidR="00873961">
        <w:rPr>
          <w:rFonts w:eastAsia="MS Mincho"/>
          <w:sz w:val="28"/>
          <w:szCs w:val="28"/>
        </w:rPr>
        <w:t xml:space="preserve">      </w:t>
      </w:r>
      <w:r w:rsidRPr="0015037C" w:rsidR="00D63981">
        <w:rPr>
          <w:rFonts w:eastAsia="MS Mincho"/>
          <w:sz w:val="28"/>
          <w:szCs w:val="28"/>
        </w:rPr>
        <w:t xml:space="preserve">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Исполняющий м</w:t>
      </w:r>
      <w:r w:rsidRPr="00D27AEB">
        <w:rPr>
          <w:rFonts w:eastAsia="MS Mincho"/>
          <w:sz w:val="28"/>
          <w:szCs w:val="28"/>
        </w:rPr>
        <w:t>ирово</w:t>
      </w:r>
      <w:r>
        <w:rPr>
          <w:rFonts w:eastAsia="MS Mincho"/>
          <w:sz w:val="28"/>
          <w:szCs w:val="28"/>
        </w:rPr>
        <w:t>го</w:t>
      </w:r>
      <w:r w:rsidRPr="00D27AEB">
        <w:rPr>
          <w:rFonts w:eastAsia="MS Mincho"/>
          <w:sz w:val="28"/>
          <w:szCs w:val="28"/>
        </w:rPr>
        <w:t xml:space="preserve"> судь</w:t>
      </w:r>
      <w:r>
        <w:rPr>
          <w:rFonts w:eastAsia="MS Mincho"/>
          <w:sz w:val="28"/>
          <w:szCs w:val="28"/>
        </w:rPr>
        <w:t>и</w:t>
      </w:r>
      <w:r w:rsidRPr="00D27AEB">
        <w:rPr>
          <w:rFonts w:eastAsia="MS Mincho"/>
          <w:sz w:val="28"/>
          <w:szCs w:val="28"/>
        </w:rPr>
        <w:t xml:space="preserve"> судебного участка № </w:t>
      </w:r>
      <w:r>
        <w:rPr>
          <w:rFonts w:eastAsia="MS Mincho"/>
          <w:sz w:val="28"/>
          <w:szCs w:val="28"/>
        </w:rPr>
        <w:t>2</w:t>
      </w:r>
      <w:r w:rsidRPr="00D27AEB">
        <w:rPr>
          <w:rFonts w:eastAsia="MS Mincho"/>
          <w:sz w:val="28"/>
          <w:szCs w:val="28"/>
        </w:rPr>
        <w:t xml:space="preserve"> Пыть-Яхского</w:t>
      </w:r>
      <w:r w:rsidRPr="00D27AEB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</w:t>
      </w:r>
      <w:r>
        <w:rPr>
          <w:rFonts w:eastAsia="MS Mincho"/>
          <w:sz w:val="28"/>
          <w:szCs w:val="28"/>
        </w:rPr>
        <w:t>,</w:t>
      </w:r>
      <w:r w:rsidRPr="00D27AEB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</w:t>
      </w:r>
      <w:r w:rsidRPr="0015037C">
        <w:rPr>
          <w:rFonts w:eastAsia="MS Mincho"/>
          <w:sz w:val="28"/>
          <w:szCs w:val="28"/>
        </w:rPr>
        <w:t>ировой судья судебного участка № 1 Пыть-Яхского судебного района Ханты-Мансийского автономного округа-Югры Костарева Е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>И</w:t>
      </w:r>
      <w:r w:rsidR="00B93E58">
        <w:rPr>
          <w:rFonts w:eastAsia="MS Mincho"/>
          <w:sz w:val="28"/>
          <w:szCs w:val="28"/>
        </w:rPr>
        <w:t>.</w:t>
      </w:r>
      <w:r w:rsidRPr="0015037C">
        <w:rPr>
          <w:rFonts w:eastAsia="MS Mincho"/>
          <w:sz w:val="28"/>
          <w:szCs w:val="28"/>
        </w:rPr>
        <w:t xml:space="preserve">, находящийся по адресу: 628380, ХМАО-Югра, г. Пыть-Ях, 2 мкр., д. 4, </w:t>
      </w:r>
    </w:p>
    <w:p w:rsidR="001F42DC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 </w:t>
      </w:r>
      <w:r>
        <w:rPr>
          <w:rFonts w:eastAsia="MS Mincho"/>
          <w:sz w:val="28"/>
          <w:szCs w:val="28"/>
        </w:rPr>
        <w:t>участием защитника лица, в отношении которого ведется производство по делу об административном правонарушении – адвокат</w:t>
      </w:r>
      <w:r w:rsidR="00906B60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Карпенко И.И.,</w:t>
      </w:r>
    </w:p>
    <w:p w:rsidR="00873961" w:rsidRPr="00873961" w:rsidP="00873961">
      <w:pPr>
        <w:ind w:firstLine="708"/>
        <w:jc w:val="both"/>
        <w:rPr>
          <w:rFonts w:eastAsia="MS Mincho"/>
          <w:sz w:val="28"/>
          <w:szCs w:val="28"/>
        </w:rPr>
      </w:pPr>
      <w:r w:rsidRPr="00873961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5 ст. 12.15 Кодекса</w:t>
      </w:r>
      <w:r w:rsidRPr="00873961">
        <w:rPr>
          <w:rFonts w:eastAsia="MS Mincho"/>
          <w:sz w:val="28"/>
          <w:szCs w:val="28"/>
        </w:rPr>
        <w:t xml:space="preserve"> Российской Федерации об административных правонарушениях в отношении </w:t>
      </w:r>
    </w:p>
    <w:p w:rsidR="0060115E" w:rsidP="00873961">
      <w:pPr>
        <w:ind w:left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Адилова Мухтара Дагировича</w:t>
      </w:r>
      <w:r w:rsidRPr="00873961" w:rsidR="00873961">
        <w:rPr>
          <w:rFonts w:eastAsia="MS Mincho"/>
          <w:sz w:val="28"/>
          <w:szCs w:val="28"/>
        </w:rPr>
        <w:t xml:space="preserve">, </w:t>
      </w:r>
      <w:r w:rsidR="0016090D">
        <w:rPr>
          <w:rFonts w:eastAsia="MS Mincho"/>
          <w:sz w:val="28"/>
          <w:szCs w:val="28"/>
        </w:rPr>
        <w:t>---</w:t>
      </w:r>
      <w:r w:rsidRPr="00873961" w:rsidR="00873961">
        <w:rPr>
          <w:rFonts w:eastAsia="MS Mincho"/>
          <w:sz w:val="28"/>
          <w:szCs w:val="28"/>
        </w:rPr>
        <w:t>,</w:t>
      </w:r>
    </w:p>
    <w:p w:rsidR="00B92D21" w:rsidP="00B92D21">
      <w:pPr>
        <w:ind w:left="708"/>
        <w:jc w:val="center"/>
        <w:rPr>
          <w:rFonts w:ascii="Courier New" w:eastAsia="MS Mincho" w:hAnsi="Courier New"/>
          <w:sz w:val="28"/>
          <w:szCs w:val="28"/>
        </w:rPr>
      </w:pPr>
    </w:p>
    <w:p w:rsidR="00873961" w:rsidRPr="00873961" w:rsidP="00B92D21">
      <w:pPr>
        <w:ind w:left="708"/>
        <w:jc w:val="center"/>
        <w:rPr>
          <w:rFonts w:eastAsia="MS Mincho"/>
          <w:b/>
          <w:sz w:val="28"/>
          <w:szCs w:val="28"/>
        </w:rPr>
      </w:pPr>
      <w:r w:rsidRPr="00873961">
        <w:rPr>
          <w:rFonts w:eastAsia="MS Mincho"/>
          <w:b/>
          <w:sz w:val="28"/>
          <w:szCs w:val="28"/>
        </w:rPr>
        <w:t>УСТАНОВИЛ:</w:t>
      </w:r>
    </w:p>
    <w:p w:rsidR="00873961" w:rsidRPr="00873961" w:rsidP="00873961">
      <w:pPr>
        <w:jc w:val="both"/>
        <w:rPr>
          <w:rFonts w:eastAsia="MS Mincho"/>
          <w:sz w:val="16"/>
          <w:szCs w:val="16"/>
        </w:rPr>
      </w:pPr>
    </w:p>
    <w:p w:rsidR="00873961" w:rsidRPr="00873961" w:rsidP="00873961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873961">
        <w:rPr>
          <w:rFonts w:eastAsia="MS Mincho"/>
          <w:sz w:val="28"/>
          <w:szCs w:val="28"/>
        </w:rPr>
        <w:t xml:space="preserve">Как следует из протокола об административном правонарушении </w:t>
      </w:r>
      <w:r w:rsidR="0016090D">
        <w:rPr>
          <w:rFonts w:eastAsia="MS Mincho"/>
          <w:sz w:val="28"/>
          <w:szCs w:val="28"/>
        </w:rPr>
        <w:t>---</w:t>
      </w:r>
      <w:r w:rsidRPr="00873961">
        <w:rPr>
          <w:rFonts w:eastAsia="MS Mincho"/>
          <w:sz w:val="28"/>
          <w:szCs w:val="28"/>
        </w:rPr>
        <w:t xml:space="preserve">, </w:t>
      </w:r>
      <w:r w:rsidR="001F42DC">
        <w:rPr>
          <w:rFonts w:eastAsia="MS Mincho"/>
          <w:sz w:val="28"/>
          <w:szCs w:val="28"/>
        </w:rPr>
        <w:t>Адилов М.Д.</w:t>
      </w:r>
      <w:r w:rsidRPr="00873961">
        <w:rPr>
          <w:rFonts w:eastAsia="MS Mincho"/>
          <w:sz w:val="28"/>
          <w:szCs w:val="28"/>
        </w:rPr>
        <w:t xml:space="preserve"> </w:t>
      </w:r>
      <w:r w:rsidR="0016090D">
        <w:rPr>
          <w:rFonts w:eastAsia="MS Mincho"/>
          <w:sz w:val="28"/>
          <w:szCs w:val="28"/>
        </w:rPr>
        <w:t>---</w:t>
      </w:r>
      <w:r w:rsidRPr="00873961">
        <w:rPr>
          <w:sz w:val="28"/>
          <w:szCs w:val="28"/>
        </w:rPr>
        <w:t xml:space="preserve">, управляя транспортным средством </w:t>
      </w:r>
      <w:r w:rsidR="0016090D">
        <w:rPr>
          <w:sz w:val="28"/>
          <w:szCs w:val="28"/>
        </w:rPr>
        <w:t>---</w:t>
      </w:r>
      <w:r w:rsidRPr="00873961">
        <w:rPr>
          <w:sz w:val="28"/>
          <w:szCs w:val="28"/>
        </w:rPr>
        <w:t>,</w:t>
      </w:r>
      <w:r w:rsidRPr="0060115E" w:rsidR="0060115E">
        <w:rPr>
          <w:sz w:val="28"/>
          <w:szCs w:val="28"/>
        </w:rPr>
        <w:t xml:space="preserve"> </w:t>
      </w:r>
      <w:r w:rsidR="0060115E">
        <w:rPr>
          <w:sz w:val="28"/>
          <w:szCs w:val="28"/>
        </w:rPr>
        <w:t xml:space="preserve">совершил обгон </w:t>
      </w:r>
      <w:r w:rsidR="00C06071">
        <w:rPr>
          <w:sz w:val="28"/>
          <w:szCs w:val="28"/>
        </w:rPr>
        <w:t xml:space="preserve">грузового транспортного средства </w:t>
      </w:r>
      <w:r w:rsidR="0060115E">
        <w:rPr>
          <w:sz w:val="28"/>
          <w:szCs w:val="28"/>
        </w:rPr>
        <w:t xml:space="preserve">в зоне действия дорожного знака 3.20 «Обгон запрещен», </w:t>
      </w:r>
      <w:r w:rsidR="001F42DC">
        <w:rPr>
          <w:sz w:val="28"/>
          <w:szCs w:val="28"/>
        </w:rPr>
        <w:t xml:space="preserve">с выездом </w:t>
      </w:r>
      <w:r w:rsidR="0060115E">
        <w:rPr>
          <w:sz w:val="28"/>
          <w:szCs w:val="28"/>
        </w:rPr>
        <w:t>на полосу дороги, предназн</w:t>
      </w:r>
      <w:r w:rsidR="00C06071">
        <w:rPr>
          <w:sz w:val="28"/>
          <w:szCs w:val="28"/>
        </w:rPr>
        <w:t>аченную для встречного движения</w:t>
      </w:r>
      <w:r w:rsidR="001F42DC">
        <w:rPr>
          <w:sz w:val="28"/>
          <w:szCs w:val="28"/>
        </w:rPr>
        <w:t xml:space="preserve"> с пересечением горизонтальной линии разметки 1.1.</w:t>
      </w:r>
      <w:r w:rsidR="00C06071">
        <w:rPr>
          <w:sz w:val="28"/>
          <w:szCs w:val="28"/>
        </w:rPr>
        <w:t xml:space="preserve">, </w:t>
      </w:r>
      <w:r w:rsidRPr="00873961">
        <w:rPr>
          <w:sz w:val="28"/>
          <w:szCs w:val="28"/>
        </w:rPr>
        <w:t>в</w:t>
      </w:r>
      <w:r w:rsidR="0060115E">
        <w:rPr>
          <w:sz w:val="28"/>
          <w:szCs w:val="28"/>
        </w:rPr>
        <w:t xml:space="preserve"> результате чего </w:t>
      </w:r>
      <w:r w:rsidRPr="00873961">
        <w:rPr>
          <w:sz w:val="28"/>
          <w:szCs w:val="28"/>
        </w:rPr>
        <w:t>наруши</w:t>
      </w:r>
      <w:r w:rsidR="0060115E">
        <w:rPr>
          <w:sz w:val="28"/>
          <w:szCs w:val="28"/>
        </w:rPr>
        <w:t>л</w:t>
      </w:r>
      <w:r w:rsidRPr="00873961">
        <w:rPr>
          <w:sz w:val="28"/>
          <w:szCs w:val="28"/>
        </w:rPr>
        <w:t xml:space="preserve"> требовани</w:t>
      </w:r>
      <w:r w:rsidR="0060115E">
        <w:rPr>
          <w:sz w:val="28"/>
          <w:szCs w:val="28"/>
        </w:rPr>
        <w:t>я</w:t>
      </w:r>
      <w:r w:rsidRPr="00873961">
        <w:rPr>
          <w:sz w:val="28"/>
          <w:szCs w:val="28"/>
        </w:rPr>
        <w:t xml:space="preserve"> п</w:t>
      </w:r>
      <w:r w:rsidR="0060115E">
        <w:rPr>
          <w:sz w:val="28"/>
          <w:szCs w:val="28"/>
        </w:rPr>
        <w:t>п.</w:t>
      </w:r>
      <w:r w:rsidRPr="00873961">
        <w:rPr>
          <w:sz w:val="28"/>
          <w:szCs w:val="28"/>
        </w:rPr>
        <w:t xml:space="preserve"> 1.3</w:t>
      </w:r>
      <w:r w:rsidR="0060115E">
        <w:rPr>
          <w:sz w:val="28"/>
          <w:szCs w:val="28"/>
        </w:rPr>
        <w:t>, 9.1.1.</w:t>
      </w:r>
      <w:r w:rsidRPr="00873961">
        <w:rPr>
          <w:sz w:val="28"/>
          <w:szCs w:val="28"/>
        </w:rPr>
        <w:t xml:space="preserve"> </w:t>
      </w:r>
      <w:r w:rsidRPr="00F56E33" w:rsidR="00F56E33">
        <w:rPr>
          <w:sz w:val="28"/>
          <w:szCs w:val="28"/>
        </w:rPr>
        <w:t>Правил дорожного движения Российской Федерации, утвержденных постановлением Правительства Российской Федерации от 23 октября 1993 года № 1090 (далее – ПДД РФ)</w:t>
      </w:r>
      <w:r w:rsidRPr="00873961">
        <w:rPr>
          <w:sz w:val="28"/>
          <w:szCs w:val="28"/>
        </w:rPr>
        <w:t>, чем повторно совершил административное правонарушение, предусмотренное ч. 4 ст. 12.15 КоАП РФ.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Адилов М.Д. </w:t>
      </w:r>
      <w:r w:rsidRPr="0015037C">
        <w:rPr>
          <w:sz w:val="28"/>
          <w:szCs w:val="28"/>
        </w:rPr>
        <w:t>обратился с хо</w:t>
      </w:r>
      <w:r w:rsidRPr="0015037C">
        <w:rPr>
          <w:sz w:val="28"/>
          <w:szCs w:val="28"/>
        </w:rPr>
        <w:t>датайством о направлении дела об административном правонарушении для рассмотрения по месту жительства. Ходатайство было удовлетворено</w:t>
      </w:r>
      <w:r w:rsidRPr="0015037C" w:rsidR="00817CF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15037C" w:rsidR="00817CFB">
        <w:rPr>
          <w:sz w:val="28"/>
          <w:szCs w:val="28"/>
        </w:rPr>
        <w:t>.</w:t>
      </w:r>
      <w:r w:rsidR="00647E0F">
        <w:rPr>
          <w:sz w:val="28"/>
          <w:szCs w:val="28"/>
        </w:rPr>
        <w:t>0</w:t>
      </w:r>
      <w:r w:rsidR="00C06071">
        <w:rPr>
          <w:sz w:val="28"/>
          <w:szCs w:val="28"/>
        </w:rPr>
        <w:t>1</w:t>
      </w:r>
      <w:r w:rsidRPr="0015037C" w:rsidR="00817CFB">
        <w:rPr>
          <w:sz w:val="28"/>
          <w:szCs w:val="28"/>
        </w:rPr>
        <w:t>.202</w:t>
      </w:r>
      <w:r w:rsidR="00C06071">
        <w:rPr>
          <w:sz w:val="28"/>
          <w:szCs w:val="28"/>
        </w:rPr>
        <w:t>4</w:t>
      </w:r>
      <w:r w:rsidRPr="0015037C">
        <w:rPr>
          <w:sz w:val="28"/>
          <w:szCs w:val="28"/>
        </w:rPr>
        <w:t xml:space="preserve"> мировым судьей судебного участка № 6 Нефтеюганского судебного района ХМАО-Югры, в судебный участок № </w:t>
      </w:r>
      <w:r w:rsidR="00C06071">
        <w:rPr>
          <w:sz w:val="28"/>
          <w:szCs w:val="28"/>
        </w:rPr>
        <w:t>1</w:t>
      </w:r>
      <w:r w:rsidRPr="0015037C">
        <w:rPr>
          <w:sz w:val="28"/>
          <w:szCs w:val="28"/>
        </w:rPr>
        <w:t xml:space="preserve"> Пыть-Яхс</w:t>
      </w:r>
      <w:r w:rsidRPr="0015037C">
        <w:rPr>
          <w:sz w:val="28"/>
          <w:szCs w:val="28"/>
        </w:rPr>
        <w:t xml:space="preserve">кого судебного района ХМАО-Югры материалы дела поступили </w:t>
      </w:r>
      <w:r>
        <w:rPr>
          <w:sz w:val="28"/>
          <w:szCs w:val="28"/>
        </w:rPr>
        <w:t>25</w:t>
      </w:r>
      <w:r w:rsidRPr="0015037C" w:rsidR="00817CFB">
        <w:rPr>
          <w:sz w:val="28"/>
          <w:szCs w:val="28"/>
        </w:rPr>
        <w:t>.</w:t>
      </w:r>
      <w:r w:rsidR="00C0607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15037C" w:rsidR="00817CFB">
        <w:rPr>
          <w:sz w:val="28"/>
          <w:szCs w:val="28"/>
        </w:rPr>
        <w:t>.202</w:t>
      </w:r>
      <w:r w:rsidR="00C06071">
        <w:rPr>
          <w:sz w:val="28"/>
          <w:szCs w:val="28"/>
        </w:rPr>
        <w:t>4</w:t>
      </w:r>
      <w:r w:rsidRPr="0015037C">
        <w:rPr>
          <w:sz w:val="28"/>
          <w:szCs w:val="28"/>
        </w:rPr>
        <w:t>.</w:t>
      </w:r>
    </w:p>
    <w:p w:rsidR="00FF4137" w:rsidRPr="0015037C" w:rsidP="00FF4137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>В соответствии с ч. 5 ст. 4.5 КоАП РФ, в случае удовлетворения ходатайства лица, в отношении которого ведется производство по делу  об административном правонарушении, о рассмотрении дела</w:t>
      </w:r>
      <w:r w:rsidRPr="0015037C">
        <w:rPr>
          <w:sz w:val="28"/>
          <w:szCs w:val="28"/>
        </w:rPr>
        <w:t xml:space="preserve">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судье, уполномоченному рассматривать дело, по месту житель</w:t>
      </w:r>
      <w:r w:rsidRPr="0015037C">
        <w:rPr>
          <w:sz w:val="28"/>
          <w:szCs w:val="28"/>
        </w:rPr>
        <w:t>ства лица, в отношении, которого ведется производство по делу об административном правонарушении.</w:t>
      </w:r>
    </w:p>
    <w:p w:rsidR="00FF4137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543389">
        <w:rPr>
          <w:sz w:val="28"/>
          <w:szCs w:val="28"/>
        </w:rPr>
        <w:t>В судебно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заседани</w:t>
      </w:r>
      <w:r w:rsidR="00647E0F">
        <w:rPr>
          <w:sz w:val="28"/>
          <w:szCs w:val="28"/>
        </w:rPr>
        <w:t>е</w:t>
      </w:r>
      <w:r w:rsidRPr="00543389">
        <w:rPr>
          <w:sz w:val="28"/>
          <w:szCs w:val="28"/>
        </w:rPr>
        <w:t xml:space="preserve"> </w:t>
      </w:r>
      <w:r w:rsidR="001F42DC">
        <w:rPr>
          <w:sz w:val="28"/>
          <w:szCs w:val="28"/>
        </w:rPr>
        <w:t>Адилов М.Д</w:t>
      </w:r>
      <w:r w:rsidR="00C06071">
        <w:rPr>
          <w:sz w:val="28"/>
          <w:szCs w:val="28"/>
        </w:rPr>
        <w:t>.</w:t>
      </w:r>
      <w:r w:rsidR="00647E0F">
        <w:rPr>
          <w:sz w:val="28"/>
          <w:szCs w:val="28"/>
        </w:rPr>
        <w:t xml:space="preserve"> не явился,</w:t>
      </w:r>
      <w:r w:rsidRPr="00543389" w:rsidR="00A3685F">
        <w:rPr>
          <w:sz w:val="28"/>
          <w:szCs w:val="28"/>
        </w:rPr>
        <w:t xml:space="preserve"> </w:t>
      </w:r>
      <w:r w:rsidR="00C06071">
        <w:rPr>
          <w:sz w:val="28"/>
          <w:szCs w:val="28"/>
        </w:rPr>
        <w:t>о времени и месте рассмотрения дела извещен надлежащим образом, о причинах неявки не известил, ходатайств об отложении рассмотрения дела не заявлял</w:t>
      </w:r>
      <w:r w:rsidR="001F42DC">
        <w:rPr>
          <w:sz w:val="28"/>
          <w:szCs w:val="28"/>
        </w:rPr>
        <w:t>, доверил представлять свои интересы адвокату Карпенко И.И</w:t>
      </w:r>
      <w:r w:rsidR="00C06071">
        <w:rPr>
          <w:sz w:val="28"/>
          <w:szCs w:val="28"/>
        </w:rPr>
        <w:t>.</w:t>
      </w:r>
      <w:r w:rsidR="00EF73A3">
        <w:rPr>
          <w:sz w:val="28"/>
          <w:szCs w:val="28"/>
        </w:rPr>
        <w:t xml:space="preserve"> </w:t>
      </w:r>
    </w:p>
    <w:p w:rsidR="00647E0F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647E0F">
        <w:rPr>
          <w:sz w:val="28"/>
          <w:szCs w:val="28"/>
        </w:rPr>
        <w:t xml:space="preserve">Мировым судьей определено рассмотреть дело в отсутствие </w:t>
      </w:r>
      <w:r w:rsidR="001F42DC">
        <w:rPr>
          <w:sz w:val="28"/>
          <w:szCs w:val="28"/>
        </w:rPr>
        <w:t>Адилова М.Д.</w:t>
      </w:r>
    </w:p>
    <w:p w:rsidR="001F42DC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Защитник </w:t>
      </w:r>
      <w:r w:rsidRPr="001F42DC">
        <w:rPr>
          <w:sz w:val="28"/>
          <w:szCs w:val="28"/>
        </w:rPr>
        <w:t>лица, в отношении которого ведется производство по делу об административном пра</w:t>
      </w:r>
      <w:r w:rsidRPr="001F42DC">
        <w:rPr>
          <w:sz w:val="28"/>
          <w:szCs w:val="28"/>
        </w:rPr>
        <w:t xml:space="preserve">вонарушении – </w:t>
      </w:r>
      <w:r>
        <w:rPr>
          <w:sz w:val="28"/>
          <w:szCs w:val="28"/>
        </w:rPr>
        <w:t xml:space="preserve">адвокат </w:t>
      </w:r>
      <w:r w:rsidRPr="001F42DC">
        <w:rPr>
          <w:sz w:val="28"/>
          <w:szCs w:val="28"/>
        </w:rPr>
        <w:t>Карпенко И.И.</w:t>
      </w:r>
      <w:r>
        <w:rPr>
          <w:sz w:val="28"/>
          <w:szCs w:val="28"/>
        </w:rPr>
        <w:t>,</w:t>
      </w:r>
      <w:r w:rsidRPr="00906B60" w:rsidR="00906B60">
        <w:t xml:space="preserve"> </w:t>
      </w:r>
      <w:r w:rsidRPr="00906B60" w:rsidR="00906B60">
        <w:rPr>
          <w:sz w:val="28"/>
          <w:szCs w:val="28"/>
        </w:rPr>
        <w:t xml:space="preserve">просил переквалифицировать действия </w:t>
      </w:r>
      <w:r w:rsidR="00906B60">
        <w:rPr>
          <w:sz w:val="28"/>
          <w:szCs w:val="28"/>
        </w:rPr>
        <w:t>Адилова М.Д</w:t>
      </w:r>
      <w:r w:rsidRPr="00906B60" w:rsidR="00906B60">
        <w:rPr>
          <w:sz w:val="28"/>
          <w:szCs w:val="28"/>
        </w:rPr>
        <w:t xml:space="preserve">. на ч. 4 ст. 12.15 КоАП РФ, поскольку факт вступления постановления по делу об административном правонарушении, предусмотренном ч. 5 ст. 12.15 КоАП РФ подтверждения не нашел, копия указанного постановления </w:t>
      </w:r>
      <w:r w:rsidR="00906B60">
        <w:rPr>
          <w:sz w:val="28"/>
          <w:szCs w:val="28"/>
        </w:rPr>
        <w:t>Адиловым М.Д</w:t>
      </w:r>
      <w:r w:rsidRPr="00906B60" w:rsidR="00906B60">
        <w:rPr>
          <w:sz w:val="28"/>
          <w:szCs w:val="28"/>
        </w:rPr>
        <w:t xml:space="preserve">. не </w:t>
      </w:r>
      <w:r w:rsidR="00906B60">
        <w:rPr>
          <w:sz w:val="28"/>
          <w:szCs w:val="28"/>
        </w:rPr>
        <w:t>получена</w:t>
      </w:r>
      <w:r w:rsidRPr="00906B60" w:rsidR="00906B60">
        <w:rPr>
          <w:sz w:val="28"/>
          <w:szCs w:val="28"/>
        </w:rPr>
        <w:t>, в связи с чем, полагает, что постановление в законную силу не вступило. Кроме того, в настоящее время оно обжаловано.</w:t>
      </w:r>
    </w:p>
    <w:p w:rsidR="00FF4137" w:rsidP="00FF4137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5037C">
        <w:rPr>
          <w:sz w:val="28"/>
          <w:szCs w:val="28"/>
        </w:rPr>
        <w:t xml:space="preserve">зучив материалы дела, </w:t>
      </w:r>
      <w:r w:rsidR="001F42DC">
        <w:rPr>
          <w:sz w:val="28"/>
          <w:szCs w:val="28"/>
        </w:rPr>
        <w:t xml:space="preserve">заслушав защитника, </w:t>
      </w:r>
      <w:r w:rsidRPr="0015037C">
        <w:rPr>
          <w:sz w:val="28"/>
          <w:szCs w:val="28"/>
        </w:rPr>
        <w:t xml:space="preserve">прихожу к следующим выводам.  </w:t>
      </w:r>
    </w:p>
    <w:p w:rsidR="00172DA8" w:rsidRPr="00172DA8" w:rsidP="00172DA8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72DA8">
        <w:rPr>
          <w:sz w:val="28"/>
          <w:szCs w:val="28"/>
        </w:rPr>
        <w:t>В соответствии с ч. 4 ст. 12.15 Кодекса Российской Федерации об административных право</w:t>
      </w:r>
      <w:r w:rsidRPr="00172DA8">
        <w:rPr>
          <w:sz w:val="28"/>
          <w:szCs w:val="28"/>
        </w:rPr>
        <w:t>нарушениях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статьи, влечет наложение административного</w:t>
      </w:r>
      <w:r w:rsidRPr="00172DA8">
        <w:rPr>
          <w:sz w:val="28"/>
          <w:szCs w:val="28"/>
        </w:rPr>
        <w:t xml:space="preserve"> штрафа в размере пяти тысяч рублей или лишение права управления транспортными средствами на срок от четырех до шести месяцев.</w:t>
      </w:r>
    </w:p>
    <w:p w:rsidR="00172DA8" w:rsidRPr="00172DA8" w:rsidP="00172DA8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72DA8">
        <w:rPr>
          <w:sz w:val="28"/>
          <w:szCs w:val="28"/>
        </w:rPr>
        <w:t>На основании ч. 5 ст. 12.15 Кодекса Российской Федерации об административных правонарушениях повторное совершение административно</w:t>
      </w:r>
      <w:r w:rsidRPr="00172DA8">
        <w:rPr>
          <w:sz w:val="28"/>
          <w:szCs w:val="28"/>
        </w:rPr>
        <w:t>го правонарушения, предусмотренного частью 4 настоящей статьи, 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</w:t>
      </w:r>
      <w:r w:rsidRPr="00172DA8">
        <w:rPr>
          <w:sz w:val="28"/>
          <w:szCs w:val="28"/>
        </w:rPr>
        <w:t>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172DA8" w:rsidRPr="00172DA8" w:rsidP="00172DA8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72DA8">
        <w:rPr>
          <w:sz w:val="28"/>
          <w:szCs w:val="28"/>
        </w:rPr>
        <w:t xml:space="preserve">В силу пункта 2 части 1 статьи 4.3 Кодекса Российской Федерации об административных </w:t>
      </w:r>
      <w:r w:rsidRPr="00172DA8">
        <w:rPr>
          <w:sz w:val="28"/>
          <w:szCs w:val="28"/>
        </w:rPr>
        <w:t>правонарушениях повторным совершением однородного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настоящего Кодек</w:t>
      </w:r>
      <w:r w:rsidRPr="00172DA8">
        <w:rPr>
          <w:sz w:val="28"/>
          <w:szCs w:val="28"/>
        </w:rPr>
        <w:t>са.</w:t>
      </w:r>
    </w:p>
    <w:p w:rsidR="00172DA8" w:rsidRPr="0015037C" w:rsidP="00172DA8">
      <w:pPr>
        <w:tabs>
          <w:tab w:val="left" w:pos="5387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72DA8">
        <w:rPr>
          <w:sz w:val="28"/>
          <w:szCs w:val="28"/>
        </w:rPr>
        <w:t xml:space="preserve">Статьей 4.6 Кодекса Российской Федерации об административных правонарушениях 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</w:t>
      </w:r>
      <w:r w:rsidRPr="00172DA8">
        <w:rPr>
          <w:sz w:val="28"/>
          <w:szCs w:val="28"/>
        </w:rPr>
        <w:t xml:space="preserve">в законную силу постановления о назначении административного </w:t>
      </w:r>
      <w:r w:rsidRPr="00172DA8">
        <w:rPr>
          <w:sz w:val="28"/>
          <w:szCs w:val="28"/>
        </w:rPr>
        <w:t>наказания до истечения одного года со дня окончания исполнения данного постановления.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В силу пункта 1.3 ПДД РФ, участники дорожного движения обязаны знать и соблюдать относящиеся к ним требования</w:t>
      </w:r>
      <w:r w:rsidRPr="00F56E33">
        <w:rPr>
          <w:sz w:val="28"/>
          <w:szCs w:val="28"/>
        </w:rPr>
        <w:t xml:space="preserve">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Согласно п. 1.2 ПДД РФ обгон – это опережение одного и</w:t>
      </w:r>
      <w:r w:rsidRPr="00F56E33">
        <w:rPr>
          <w:sz w:val="28"/>
          <w:szCs w:val="28"/>
        </w:rPr>
        <w:t xml:space="preserve">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В соответствии с п. 9.1.1. ПДД РФ на любых</w:t>
      </w:r>
      <w:r w:rsidRPr="00F56E33">
        <w:rPr>
          <w:sz w:val="28"/>
          <w:szCs w:val="28"/>
        </w:rPr>
        <w:t xml:space="preserve"> дорогах с двусторонним движением запрещается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 xml:space="preserve">В силу приложения № 2 к ПДД РФ горизонтальная разметка (линии, стрелы, надписи </w:t>
      </w:r>
      <w:r w:rsidRPr="00F56E33">
        <w:rPr>
          <w:sz w:val="28"/>
          <w:szCs w:val="28"/>
        </w:rPr>
        <w:t>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Горизонтальная разметка 1.1 - разделяет транспортные потоки противоположных направлений и обознача</w:t>
      </w:r>
      <w:r w:rsidRPr="00F56E33">
        <w:rPr>
          <w:sz w:val="28"/>
          <w:szCs w:val="28"/>
        </w:rPr>
        <w:t>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В зоне действия дорожного знака 3.20 «Обгон запрещен» запрещается обгон всех транс</w:t>
      </w:r>
      <w:r w:rsidRPr="00F56E33">
        <w:rPr>
          <w:sz w:val="28"/>
          <w:szCs w:val="28"/>
        </w:rPr>
        <w:t>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F56E33" w:rsidRP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В соответствии с п. 15 Постановления Пленума Верховного Суда РФ от 25 июня 2019 г. № 20 «О некоторых вопросах, воз</w:t>
      </w:r>
      <w:r w:rsidRPr="00F56E33">
        <w:rPr>
          <w:sz w:val="28"/>
          <w:szCs w:val="28"/>
        </w:rPr>
        <w:t>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</w:t>
      </w:r>
      <w:r w:rsidRPr="00F56E33">
        <w:rPr>
          <w:sz w:val="28"/>
          <w:szCs w:val="28"/>
        </w:rPr>
        <w:t xml:space="preserve">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</w:t>
      </w:r>
      <w:r w:rsidRPr="00F56E33">
        <w:rPr>
          <w:sz w:val="28"/>
          <w:szCs w:val="28"/>
        </w:rPr>
        <w:t>ежат квалификации по части 4 статьи 12.15 КоАП РФ.</w:t>
      </w:r>
    </w:p>
    <w:p w:rsidR="00F56E33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56E33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</w:t>
      </w:r>
      <w:r w:rsidRPr="00F56E33">
        <w:rPr>
          <w:sz w:val="28"/>
          <w:szCs w:val="28"/>
        </w:rPr>
        <w:t>алификации по части 4 статьи 12.15 КоАП РФ.</w:t>
      </w:r>
    </w:p>
    <w:p w:rsidR="00FF4137" w:rsidRPr="0015037C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15037C">
        <w:rPr>
          <w:rFonts w:eastAsia="Calibri"/>
          <w:sz w:val="28"/>
          <w:szCs w:val="28"/>
          <w:lang w:eastAsia="en-US"/>
        </w:rPr>
        <w:t xml:space="preserve">В обоснование виновности </w:t>
      </w:r>
      <w:r w:rsidR="00F56E33">
        <w:rPr>
          <w:rFonts w:eastAsia="Calibri"/>
          <w:color w:val="000000"/>
          <w:sz w:val="28"/>
          <w:szCs w:val="28"/>
          <w:lang w:eastAsia="en-US"/>
        </w:rPr>
        <w:t>Адилова М.Д</w:t>
      </w:r>
      <w:r w:rsidR="00C06071">
        <w:rPr>
          <w:rFonts w:eastAsia="Calibri"/>
          <w:color w:val="000000"/>
          <w:sz w:val="28"/>
          <w:szCs w:val="28"/>
          <w:lang w:eastAsia="en-US"/>
        </w:rPr>
        <w:t>.</w:t>
      </w:r>
      <w:r w:rsidRPr="0015037C">
        <w:rPr>
          <w:rFonts w:eastAsia="Calibri"/>
          <w:sz w:val="28"/>
          <w:szCs w:val="28"/>
          <w:lang w:eastAsia="en-US"/>
        </w:rPr>
        <w:t xml:space="preserve"> в совершении административного правонарушения, предусмотренного ч. 5 ст. 12.15 Кодекса </w:t>
      </w:r>
      <w:r w:rsidRPr="0015037C">
        <w:rPr>
          <w:rFonts w:eastAsia="Calibri"/>
          <w:sz w:val="28"/>
          <w:szCs w:val="28"/>
          <w:lang w:eastAsia="en-US"/>
        </w:rPr>
        <w:t>Российской Федерации об административных правонарушениях, представлены следующие материалы: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15037C">
        <w:rPr>
          <w:color w:val="000000"/>
          <w:sz w:val="28"/>
          <w:szCs w:val="28"/>
        </w:rPr>
        <w:t xml:space="preserve">- протокол </w:t>
      </w:r>
      <w:r w:rsidR="0016090D">
        <w:rPr>
          <w:color w:val="000000"/>
          <w:sz w:val="28"/>
          <w:szCs w:val="28"/>
        </w:rPr>
        <w:t>---</w:t>
      </w:r>
      <w:r w:rsidRPr="0015037C">
        <w:rPr>
          <w:color w:val="000000"/>
          <w:sz w:val="28"/>
          <w:szCs w:val="28"/>
        </w:rPr>
        <w:t xml:space="preserve"> об административном правонарушении, </w:t>
      </w:r>
      <w:r w:rsidRPr="00DD7B20">
        <w:rPr>
          <w:color w:val="000000"/>
          <w:sz w:val="28"/>
          <w:szCs w:val="28"/>
        </w:rPr>
        <w:t>составленный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</w:t>
      </w:r>
      <w:r w:rsidRPr="00DD7B20">
        <w:rPr>
          <w:color w:val="000000"/>
          <w:sz w:val="28"/>
          <w:szCs w:val="28"/>
        </w:rPr>
        <w:t xml:space="preserve">ых правонарушениях и положения ст. 51 Конституции Российской Федерации </w:t>
      </w:r>
      <w:r>
        <w:rPr>
          <w:color w:val="000000"/>
          <w:sz w:val="28"/>
          <w:szCs w:val="28"/>
        </w:rPr>
        <w:t>Адилову М.Д</w:t>
      </w:r>
      <w:r w:rsidRPr="004E1BD0">
        <w:rPr>
          <w:color w:val="000000"/>
          <w:sz w:val="28"/>
          <w:szCs w:val="28"/>
        </w:rPr>
        <w:t>.</w:t>
      </w:r>
      <w:r w:rsidRPr="00DD7B20">
        <w:rPr>
          <w:color w:val="000000"/>
          <w:sz w:val="28"/>
          <w:szCs w:val="28"/>
        </w:rPr>
        <w:t xml:space="preserve"> разъяснены</w:t>
      </w:r>
      <w:r>
        <w:rPr>
          <w:color w:val="000000"/>
          <w:sz w:val="28"/>
          <w:szCs w:val="28"/>
        </w:rPr>
        <w:t>, в графе «Объяснения» Адилов М.Д. указал, что не успел завершить обгон</w:t>
      </w:r>
      <w:r w:rsidRPr="0015037C">
        <w:rPr>
          <w:color w:val="000000"/>
          <w:sz w:val="28"/>
          <w:szCs w:val="28"/>
        </w:rPr>
        <w:t>;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места совершения административного правонарушения от </w:t>
      </w:r>
      <w:r w:rsidR="0016090D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>, с которой Адилов</w:t>
      </w:r>
      <w:r>
        <w:rPr>
          <w:color w:val="000000"/>
          <w:sz w:val="28"/>
          <w:szCs w:val="28"/>
        </w:rPr>
        <w:t xml:space="preserve"> М.Д. ознакомлен, замечаний не имел;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4E1BD0">
        <w:rPr>
          <w:color w:val="000000"/>
          <w:sz w:val="28"/>
          <w:szCs w:val="28"/>
        </w:rPr>
        <w:t>- рапорт ст. ИДПС взвода</w:t>
      </w:r>
      <w:r>
        <w:rPr>
          <w:color w:val="000000"/>
          <w:sz w:val="28"/>
          <w:szCs w:val="28"/>
        </w:rPr>
        <w:t xml:space="preserve"> №</w:t>
      </w:r>
      <w:r w:rsidRPr="004E1B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4E1BD0">
        <w:rPr>
          <w:color w:val="000000"/>
          <w:sz w:val="28"/>
          <w:szCs w:val="28"/>
        </w:rPr>
        <w:t xml:space="preserve">роты № 2 ОБ ДПС ГИБДД УМВД России по ХМАО-Югре от </w:t>
      </w:r>
      <w:r w:rsidR="0016090D">
        <w:rPr>
          <w:color w:val="000000"/>
          <w:sz w:val="28"/>
          <w:szCs w:val="28"/>
        </w:rPr>
        <w:t>---</w:t>
      </w:r>
      <w:r w:rsidRPr="004E1BD0">
        <w:rPr>
          <w:color w:val="000000"/>
          <w:sz w:val="28"/>
          <w:szCs w:val="28"/>
        </w:rPr>
        <w:t xml:space="preserve"> об обнаружении признаков правонарушения;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копия водительского удостоверения на имя </w:t>
      </w:r>
      <w:r w:rsidR="00EF4FFA">
        <w:rPr>
          <w:color w:val="000000"/>
          <w:sz w:val="28"/>
          <w:szCs w:val="28"/>
        </w:rPr>
        <w:t>Адилова М.Д.</w:t>
      </w:r>
      <w:r>
        <w:rPr>
          <w:color w:val="000000"/>
          <w:sz w:val="28"/>
          <w:szCs w:val="28"/>
        </w:rPr>
        <w:t xml:space="preserve"> </w:t>
      </w:r>
      <w:r w:rsidR="00EF4FFA">
        <w:rPr>
          <w:color w:val="000000"/>
          <w:sz w:val="28"/>
          <w:szCs w:val="28"/>
        </w:rPr>
        <w:t>9966</w:t>
      </w:r>
      <w:r>
        <w:rPr>
          <w:color w:val="000000"/>
          <w:sz w:val="28"/>
          <w:szCs w:val="28"/>
        </w:rPr>
        <w:t xml:space="preserve"> </w:t>
      </w:r>
      <w:r w:rsidR="00EF4FFA">
        <w:rPr>
          <w:color w:val="000000"/>
          <w:sz w:val="28"/>
          <w:szCs w:val="28"/>
        </w:rPr>
        <w:t>335428, срок действия которого до 11.06.2030</w:t>
      </w:r>
      <w:r>
        <w:rPr>
          <w:color w:val="000000"/>
          <w:sz w:val="28"/>
          <w:szCs w:val="28"/>
        </w:rPr>
        <w:t>;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копия постановления № </w:t>
      </w:r>
      <w:r w:rsidR="0016090D">
        <w:rPr>
          <w:color w:val="000000"/>
          <w:sz w:val="28"/>
          <w:szCs w:val="28"/>
        </w:rPr>
        <w:t>---</w:t>
      </w:r>
      <w:r w:rsidR="00EF4FFA">
        <w:rPr>
          <w:color w:val="000000"/>
          <w:sz w:val="28"/>
          <w:szCs w:val="28"/>
        </w:rPr>
        <w:t xml:space="preserve"> с отметкой о вступлении в законную силу </w:t>
      </w:r>
      <w:r w:rsidR="0016090D">
        <w:rPr>
          <w:color w:val="000000"/>
          <w:sz w:val="28"/>
          <w:szCs w:val="28"/>
        </w:rPr>
        <w:t>----</w:t>
      </w:r>
      <w:r w:rsidRPr="00A91041">
        <w:rPr>
          <w:color w:val="000000"/>
          <w:sz w:val="28"/>
          <w:szCs w:val="28"/>
        </w:rPr>
        <w:t xml:space="preserve">, в соответствии с которым </w:t>
      </w:r>
      <w:r w:rsidR="00EF4FFA">
        <w:rPr>
          <w:color w:val="000000"/>
          <w:sz w:val="28"/>
          <w:szCs w:val="28"/>
        </w:rPr>
        <w:t>Адилов М.Д.</w:t>
      </w:r>
      <w:r w:rsidRPr="00A91041">
        <w:rPr>
          <w:color w:val="000000"/>
          <w:sz w:val="28"/>
          <w:szCs w:val="28"/>
        </w:rPr>
        <w:t xml:space="preserve"> привлечен к административной ответственности по ч. 4 ст. 12.15 КоАП РФ, ему назначено наказание в виде штрафа в размере 5 000 руб.;</w:t>
      </w:r>
    </w:p>
    <w:p w:rsidR="00EF4FFA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об отслеживании отправления с почтовым идентификатором </w:t>
      </w:r>
      <w:r w:rsidR="0016090D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, из которого следует, что </w:t>
      </w:r>
      <w:r w:rsidR="0016090D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отправле</w:t>
      </w:r>
      <w:r>
        <w:rPr>
          <w:color w:val="000000"/>
          <w:sz w:val="28"/>
          <w:szCs w:val="28"/>
        </w:rPr>
        <w:t xml:space="preserve">ние возвращено отправителю из-за истечения срока хранения, </w:t>
      </w:r>
      <w:r w:rsidR="0016090D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вручено отправителю;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сведения ГИС ГМП, из которого следует, что штраф по указанному выше постановлению оплачен </w:t>
      </w:r>
      <w:r w:rsidR="0016090D">
        <w:rPr>
          <w:color w:val="000000"/>
          <w:sz w:val="28"/>
          <w:szCs w:val="28"/>
        </w:rPr>
        <w:t>---</w:t>
      </w:r>
      <w:r w:rsidR="00EF4FFA">
        <w:rPr>
          <w:color w:val="000000"/>
          <w:sz w:val="28"/>
          <w:szCs w:val="28"/>
        </w:rPr>
        <w:t xml:space="preserve"> в размере 2 500 руб.</w:t>
      </w:r>
      <w:r w:rsidRPr="00A91041">
        <w:rPr>
          <w:color w:val="000000"/>
          <w:sz w:val="28"/>
          <w:szCs w:val="28"/>
        </w:rPr>
        <w:t>;</w:t>
      </w:r>
    </w:p>
    <w:p w:rsidR="00EF4FFA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реестр правонарушений;</w:t>
      </w:r>
    </w:p>
    <w:p w:rsidR="00F56E3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A91041">
        <w:rPr>
          <w:color w:val="000000"/>
          <w:sz w:val="28"/>
          <w:szCs w:val="28"/>
        </w:rPr>
        <w:t xml:space="preserve">- проект </w:t>
      </w:r>
      <w:r w:rsidRPr="00A91041">
        <w:rPr>
          <w:color w:val="000000"/>
          <w:sz w:val="28"/>
          <w:szCs w:val="28"/>
        </w:rPr>
        <w:t>организации дорожного движения на автомобильной дороге «</w:t>
      </w:r>
      <w:r w:rsidR="0016090D">
        <w:rPr>
          <w:color w:val="000000"/>
          <w:sz w:val="28"/>
          <w:szCs w:val="28"/>
        </w:rPr>
        <w:t>--</w:t>
      </w:r>
      <w:r w:rsidR="00C72668">
        <w:rPr>
          <w:color w:val="000000"/>
          <w:sz w:val="28"/>
          <w:szCs w:val="28"/>
        </w:rPr>
        <w:t>;</w:t>
      </w:r>
    </w:p>
    <w:p w:rsidR="00C72668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заместителя командира роты № 2 (г. Нефтеюганск) ОБ ДПС ГИБДД Салмина А.С., из которой следует, что видео административного пра</w:t>
      </w:r>
      <w:r>
        <w:rPr>
          <w:color w:val="000000"/>
          <w:sz w:val="28"/>
          <w:szCs w:val="28"/>
        </w:rPr>
        <w:t xml:space="preserve">вонарушения, выявленного </w:t>
      </w:r>
      <w:r w:rsidR="0016090D">
        <w:rPr>
          <w:color w:val="000000"/>
          <w:sz w:val="28"/>
          <w:szCs w:val="28"/>
        </w:rPr>
        <w:t>--</w:t>
      </w:r>
      <w:r>
        <w:rPr>
          <w:color w:val="000000"/>
          <w:sz w:val="28"/>
          <w:szCs w:val="28"/>
        </w:rPr>
        <w:t xml:space="preserve"> автодороги «Нефтеюганск-Мамонтово» </w:t>
      </w:r>
      <w:r w:rsidR="0016090D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>, совершенного Адиловым М.Д., выразившегося в нарушении п.п. 1.3, 9.1.1 ПДД РФ (совершение выезда на полосу автодороги, предназначенну</w:t>
      </w:r>
      <w:r>
        <w:rPr>
          <w:color w:val="000000"/>
          <w:sz w:val="28"/>
          <w:szCs w:val="28"/>
        </w:rPr>
        <w:t>ю для встречного движения, при обгоне грузового транспортного средства, в зоне действия дорожного знака 3.20 «Обгон запрещен»), зафиксировано на камеру видеорегистратора патрульного автомобиля в ходе осуществления несения службы на маршруте патрулирования;</w:t>
      </w:r>
    </w:p>
    <w:p w:rsidR="00F56E33" w:rsidRPr="00FA1E44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A1E44">
        <w:rPr>
          <w:sz w:val="28"/>
          <w:szCs w:val="28"/>
        </w:rPr>
        <w:t>- DVD-диск</w:t>
      </w:r>
      <w:r w:rsidRPr="00FA1E44" w:rsidR="00FA1E44">
        <w:rPr>
          <w:sz w:val="28"/>
          <w:szCs w:val="28"/>
        </w:rPr>
        <w:t>, который не представилось возможным извлечь из конверта, поскольку он прошит с иными материалами дела и поврежден;</w:t>
      </w:r>
    </w:p>
    <w:p w:rsidR="00FA1E44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FA1E44">
        <w:rPr>
          <w:sz w:val="28"/>
          <w:szCs w:val="28"/>
        </w:rPr>
        <w:t>- DVD-диск</w:t>
      </w:r>
      <w:r>
        <w:rPr>
          <w:sz w:val="28"/>
          <w:szCs w:val="28"/>
        </w:rPr>
        <w:t>, из содержания которого не представляется возможным идентифицировать транспортные средства и дорожные знаки, поскольку</w:t>
      </w:r>
      <w:r>
        <w:rPr>
          <w:sz w:val="28"/>
          <w:szCs w:val="28"/>
        </w:rPr>
        <w:t xml:space="preserve"> изображение размыто, камера настроена на стекло автомобиля.</w:t>
      </w:r>
    </w:p>
    <w:p w:rsidR="00FA1E44" w:rsidRPr="00FA1E44" w:rsidP="00F56E33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</w:t>
      </w:r>
      <w:r w:rsidRPr="00FA1E44">
        <w:rPr>
          <w:sz w:val="28"/>
          <w:szCs w:val="28"/>
        </w:rPr>
        <w:t>DVD-диск</w:t>
      </w:r>
      <w:r>
        <w:rPr>
          <w:sz w:val="28"/>
          <w:szCs w:val="28"/>
        </w:rPr>
        <w:t>и подлежат исключению из объема доказательств, поскольку должным образом не отображают прои</w:t>
      </w:r>
      <w:r w:rsidR="006827D0">
        <w:rPr>
          <w:sz w:val="28"/>
          <w:szCs w:val="28"/>
        </w:rPr>
        <w:t>сходящее на автомобильной дороге.</w:t>
      </w:r>
    </w:p>
    <w:p w:rsidR="00C72668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BC4C83">
        <w:rPr>
          <w:color w:val="000000"/>
          <w:sz w:val="28"/>
          <w:szCs w:val="28"/>
        </w:rPr>
        <w:t>Исходя из представленных доказательств, мировой</w:t>
      </w:r>
      <w:r w:rsidRPr="00BC4C83">
        <w:rPr>
          <w:color w:val="000000"/>
          <w:sz w:val="28"/>
          <w:szCs w:val="28"/>
        </w:rPr>
        <w:t xml:space="preserve"> судья не может согласиться с квалификацией действий </w:t>
      </w:r>
      <w:r>
        <w:rPr>
          <w:color w:val="000000"/>
          <w:sz w:val="28"/>
          <w:szCs w:val="28"/>
        </w:rPr>
        <w:t>Адилова М.Д.</w:t>
      </w:r>
      <w:r w:rsidRPr="00BC4C83">
        <w:rPr>
          <w:color w:val="000000"/>
          <w:sz w:val="28"/>
          <w:szCs w:val="28"/>
        </w:rPr>
        <w:t xml:space="preserve"> по ч. 5 ст. 12.15 КоАП РФ, в связи с тем, что достоверных сведений о вступлении в законную силу постановления № </w:t>
      </w:r>
      <w:r w:rsidR="0016090D">
        <w:rPr>
          <w:color w:val="000000"/>
          <w:sz w:val="28"/>
          <w:szCs w:val="28"/>
        </w:rPr>
        <w:t>----</w:t>
      </w:r>
      <w:r w:rsidRPr="00C72668">
        <w:rPr>
          <w:color w:val="000000"/>
          <w:sz w:val="28"/>
          <w:szCs w:val="28"/>
        </w:rPr>
        <w:t>,</w:t>
      </w:r>
      <w:r w:rsidRPr="00BC4C83">
        <w:rPr>
          <w:color w:val="000000"/>
          <w:sz w:val="28"/>
          <w:szCs w:val="28"/>
        </w:rPr>
        <w:t xml:space="preserve"> которым </w:t>
      </w:r>
      <w:r>
        <w:rPr>
          <w:color w:val="000000"/>
          <w:sz w:val="28"/>
          <w:szCs w:val="28"/>
        </w:rPr>
        <w:t>Адилов М.Д.</w:t>
      </w:r>
      <w:r w:rsidRPr="00BC4C83">
        <w:rPr>
          <w:color w:val="000000"/>
          <w:sz w:val="28"/>
          <w:szCs w:val="28"/>
        </w:rPr>
        <w:t xml:space="preserve"> привлечен к администра</w:t>
      </w:r>
      <w:r w:rsidRPr="00BC4C83">
        <w:rPr>
          <w:color w:val="000000"/>
          <w:sz w:val="28"/>
          <w:szCs w:val="28"/>
        </w:rPr>
        <w:t>тивной ответственности по ч. 4 ст. 12.15 КоАП РФ, не имеется.</w:t>
      </w:r>
    </w:p>
    <w:p w:rsidR="00FA1E44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FA1E44">
        <w:rPr>
          <w:color w:val="000000"/>
          <w:sz w:val="28"/>
          <w:szCs w:val="28"/>
        </w:rPr>
        <w:t>Добровольная оплата штрафа сама по себе не может являться признаком безусловного согласия лица с вынесенным постановлением и отказа от права на обжалование.</w:t>
      </w:r>
    </w:p>
    <w:p w:rsidR="00F339C9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следует из указанного выше постановления, </w:t>
      </w:r>
      <w:r w:rsidR="00231753">
        <w:rPr>
          <w:color w:val="000000"/>
          <w:sz w:val="28"/>
          <w:szCs w:val="28"/>
        </w:rPr>
        <w:t xml:space="preserve">местом проживания Адилова М.Д. указан </w:t>
      </w:r>
      <w:r w:rsidR="0016090D">
        <w:rPr>
          <w:color w:val="000000"/>
          <w:sz w:val="28"/>
          <w:szCs w:val="28"/>
        </w:rPr>
        <w:t>---</w:t>
      </w:r>
      <w:r w:rsidR="00231753">
        <w:rPr>
          <w:color w:val="000000"/>
          <w:sz w:val="28"/>
          <w:szCs w:val="28"/>
        </w:rPr>
        <w:t>, на который предположительно направлена копия постановления. Из отчета об отслеживании отправления следует, что отправление Адиловым М.Д. не получено, возвращено отправителю в связи с истечением срока хранения.</w:t>
      </w:r>
    </w:p>
    <w:p w:rsidR="00231753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исключения имеющихся неясностей и сомнений, мировым судьей судебного участка № 2 Пыть-Яхского судебного района ХМАО-Югры </w:t>
      </w:r>
      <w:r w:rsidR="0016090D">
        <w:rPr>
          <w:color w:val="000000"/>
          <w:sz w:val="28"/>
          <w:szCs w:val="28"/>
        </w:rPr>
        <w:t>---</w:t>
      </w:r>
      <w:r>
        <w:rPr>
          <w:color w:val="000000"/>
          <w:sz w:val="28"/>
          <w:szCs w:val="28"/>
        </w:rPr>
        <w:t xml:space="preserve"> в адрес руководителя ОГИБДД ОМВД Росси</w:t>
      </w:r>
      <w:r>
        <w:rPr>
          <w:color w:val="000000"/>
          <w:sz w:val="28"/>
          <w:szCs w:val="28"/>
        </w:rPr>
        <w:t>и по Сургутскому району направлен запрос о предоставлении разъяснений и доказательств направления копии постановления Адилову М.Д. с указанием адреса места назначения, ответ на который не поступил</w:t>
      </w:r>
      <w:r w:rsidR="00151AFA">
        <w:rPr>
          <w:color w:val="000000"/>
          <w:sz w:val="28"/>
          <w:szCs w:val="28"/>
        </w:rPr>
        <w:t>, соответственно достоверных доказательств направления копии постановления Адилову М.Д. не представлено</w:t>
      </w:r>
      <w:r>
        <w:rPr>
          <w:color w:val="000000"/>
          <w:sz w:val="28"/>
          <w:szCs w:val="28"/>
        </w:rPr>
        <w:t>.</w:t>
      </w:r>
    </w:p>
    <w:p w:rsidR="006827D0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При этом, в материалах дела имеются сведения о направлении Адиловым М.Д. жалобы на указанное выше постановление, которая в настоящее время находится на рассмотрении, что ставит под сомнение вступление постановле</w:t>
      </w:r>
      <w:r w:rsidRPr="006827D0">
        <w:rPr>
          <w:color w:val="000000"/>
          <w:sz w:val="28"/>
          <w:szCs w:val="28"/>
        </w:rPr>
        <w:t>ния в законную силу.</w:t>
      </w:r>
    </w:p>
    <w:p w:rsidR="006827D0" w:rsidRP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 xml:space="preserve">В связи с изложенным, копия постановления № </w:t>
      </w:r>
      <w:r w:rsidR="0016090D">
        <w:rPr>
          <w:color w:val="000000"/>
          <w:sz w:val="28"/>
          <w:szCs w:val="28"/>
        </w:rPr>
        <w:t>---</w:t>
      </w:r>
      <w:r w:rsidRPr="006827D0">
        <w:rPr>
          <w:color w:val="000000"/>
          <w:sz w:val="28"/>
          <w:szCs w:val="28"/>
        </w:rPr>
        <w:t>, которым Адилов М.Д. привлечен к административной ответственности по ч. 4 ст. 12.15 КоАП РФ, подлежит исключению из объема доказательств.</w:t>
      </w:r>
    </w:p>
    <w:p w:rsid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827D0">
        <w:rPr>
          <w:color w:val="000000"/>
          <w:sz w:val="28"/>
          <w:szCs w:val="28"/>
        </w:rPr>
        <w:t>остаточных и дост</w:t>
      </w:r>
      <w:r w:rsidRPr="006827D0">
        <w:rPr>
          <w:color w:val="000000"/>
          <w:sz w:val="28"/>
          <w:szCs w:val="28"/>
        </w:rPr>
        <w:t xml:space="preserve">оверных доказательств того, что </w:t>
      </w:r>
      <w:r>
        <w:rPr>
          <w:color w:val="000000"/>
          <w:sz w:val="28"/>
          <w:szCs w:val="28"/>
        </w:rPr>
        <w:t>Адилов М.Д.</w:t>
      </w:r>
      <w:r w:rsidRPr="006827D0">
        <w:rPr>
          <w:color w:val="000000"/>
          <w:sz w:val="28"/>
          <w:szCs w:val="28"/>
        </w:rPr>
        <w:t xml:space="preserve"> является лицом, привлеченным к административной ответственности по ч. 4 ст. 12.15 КоАП РФ, не представлено.  </w:t>
      </w:r>
    </w:p>
    <w:p w:rsidR="006827D0" w:rsidRP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В соответствии с п. 20 постановления Пленума Верховного Суда Российской Федерации от 24 марта 2005 год</w:t>
      </w:r>
      <w:r w:rsidRPr="006827D0">
        <w:rPr>
          <w:color w:val="000000"/>
          <w:sz w:val="28"/>
          <w:szCs w:val="28"/>
        </w:rPr>
        <w:t>а № 5 «О некоторых вопросах, возникающих у судов при применении Кодекса Российской Федерации об административных правонарушениях» если при рассмотрении дела об административном правонарушении будет установлено, что протокол об административном правонарушен</w:t>
      </w:r>
      <w:r w:rsidRPr="006827D0">
        <w:rPr>
          <w:color w:val="000000"/>
          <w:sz w:val="28"/>
          <w:szCs w:val="28"/>
        </w:rPr>
        <w:t>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предусматривающую состав правонар</w:t>
      </w:r>
      <w:r w:rsidRPr="006827D0">
        <w:rPr>
          <w:color w:val="000000"/>
          <w:sz w:val="28"/>
          <w:szCs w:val="28"/>
        </w:rPr>
        <w:t>ушения, имеющий единый родовой объект посягательства, в том числе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</w:t>
      </w:r>
      <w:r w:rsidRPr="006827D0">
        <w:rPr>
          <w:color w:val="000000"/>
          <w:sz w:val="28"/>
          <w:szCs w:val="28"/>
        </w:rPr>
        <w:t>го ведется производство по делу.</w:t>
      </w:r>
    </w:p>
    <w:p w:rsid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Мировой судья приходит к выводу о допустимости и достоверности иных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</w:t>
      </w:r>
      <w:r w:rsidRPr="006827D0">
        <w:rPr>
          <w:color w:val="000000"/>
          <w:sz w:val="28"/>
          <w:szCs w:val="28"/>
        </w:rPr>
        <w:t>ьны, согласуются между собой.</w:t>
      </w:r>
    </w:p>
    <w:p w:rsidR="006827D0" w:rsidRP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 xml:space="preserve">Исследованные материалы дела указывают, что изложенные выше требования Правил дорожного движения </w:t>
      </w:r>
      <w:r>
        <w:rPr>
          <w:color w:val="000000"/>
          <w:sz w:val="28"/>
          <w:szCs w:val="28"/>
        </w:rPr>
        <w:t>Адиловым М.Д</w:t>
      </w:r>
      <w:r w:rsidRPr="006827D0">
        <w:rPr>
          <w:color w:val="000000"/>
          <w:sz w:val="28"/>
          <w:szCs w:val="28"/>
        </w:rPr>
        <w:t xml:space="preserve">. соблюдены не были. </w:t>
      </w:r>
    </w:p>
    <w:p w:rsidR="006827D0" w:rsidRP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Совершение обгона и движение полосе дороги, предназначенной для встречного движения в зоне дейс</w:t>
      </w:r>
      <w:r w:rsidRPr="006827D0">
        <w:rPr>
          <w:color w:val="000000"/>
          <w:sz w:val="28"/>
          <w:szCs w:val="28"/>
        </w:rPr>
        <w:t xml:space="preserve">твия дорожного знака 3.20 и разметки 1.1. подтверждено совокупностью вышеуказанных доказательств.  </w:t>
      </w:r>
    </w:p>
    <w:p w:rsidR="006827D0" w:rsidP="006827D0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 xml:space="preserve">Сомнений в законности установления дорожного знака 3.20, а также нанесения дорожной разметки 1.1 у мирового судьи не имеется, их законность </w:t>
      </w:r>
      <w:r>
        <w:rPr>
          <w:color w:val="000000"/>
          <w:sz w:val="28"/>
          <w:szCs w:val="28"/>
        </w:rPr>
        <w:t>Адиловым М.Д</w:t>
      </w:r>
      <w:r w:rsidRPr="006827D0">
        <w:rPr>
          <w:color w:val="000000"/>
          <w:sz w:val="28"/>
          <w:szCs w:val="28"/>
        </w:rPr>
        <w:t xml:space="preserve">. и </w:t>
      </w:r>
      <w:r w:rsidRPr="006827D0">
        <w:rPr>
          <w:color w:val="000000"/>
          <w:sz w:val="28"/>
          <w:szCs w:val="28"/>
        </w:rPr>
        <w:t>его защитником не оспаривается.</w:t>
      </w:r>
    </w:p>
    <w:p w:rsidR="00F56E33" w:rsidRPr="007D242E" w:rsidP="00F56E33">
      <w:pPr>
        <w:spacing w:line="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D242E">
        <w:rPr>
          <w:color w:val="000000"/>
          <w:sz w:val="28"/>
          <w:szCs w:val="28"/>
        </w:rPr>
        <w:t>Как усматривается из материалов дела</w:t>
      </w:r>
      <w:r w:rsidRPr="00151AFA" w:rsidR="00151AFA">
        <w:rPr>
          <w:color w:val="000000"/>
          <w:sz w:val="28"/>
          <w:szCs w:val="28"/>
        </w:rPr>
        <w:t xml:space="preserve">, Адилов М.Д. </w:t>
      </w:r>
      <w:r w:rsidR="0016090D">
        <w:rPr>
          <w:color w:val="000000"/>
          <w:sz w:val="28"/>
          <w:szCs w:val="28"/>
        </w:rPr>
        <w:t>---</w:t>
      </w:r>
      <w:r w:rsidRPr="00151AFA" w:rsidR="00151AFA">
        <w:rPr>
          <w:color w:val="000000"/>
          <w:sz w:val="28"/>
          <w:szCs w:val="28"/>
        </w:rPr>
        <w:t xml:space="preserve"> </w:t>
      </w:r>
      <w:r w:rsidR="0016090D">
        <w:rPr>
          <w:color w:val="000000"/>
          <w:sz w:val="28"/>
          <w:szCs w:val="28"/>
        </w:rPr>
        <w:t>---</w:t>
      </w:r>
      <w:r w:rsidRPr="00151AFA" w:rsidR="00151AFA">
        <w:rPr>
          <w:color w:val="000000"/>
          <w:sz w:val="28"/>
          <w:szCs w:val="28"/>
        </w:rPr>
        <w:t>, совершил обгон грузового транспортного средства в зоне действия дорожного знака 3.20 «Обгон запрещен», с выездом на полосу дороги, предназначенную для встречного движения с пересечением горизонтальной линии разметки 1.1</w:t>
      </w:r>
      <w:r w:rsidRPr="00A24BBF">
        <w:rPr>
          <w:color w:val="000000"/>
          <w:sz w:val="28"/>
          <w:szCs w:val="28"/>
        </w:rPr>
        <w:t>, в результате чего нарушил требования пп. 1.3, 9.1.1. Правил дорожного движения Российской Федерации</w:t>
      </w:r>
      <w:r w:rsidRPr="007D242E">
        <w:rPr>
          <w:color w:val="000000"/>
          <w:sz w:val="28"/>
          <w:szCs w:val="28"/>
        </w:rPr>
        <w:t>.</w:t>
      </w:r>
    </w:p>
    <w:p w:rsidR="006827D0" w:rsidRPr="006827D0" w:rsidP="006827D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Адилова М.Д</w:t>
      </w:r>
      <w:r w:rsidRPr="006827D0">
        <w:rPr>
          <w:color w:val="000000"/>
          <w:sz w:val="28"/>
          <w:szCs w:val="28"/>
        </w:rPr>
        <w:t>. мировой судья квалифицирует по ч. 4 ст. 12.15 Кодекса Российской Федерации об административных правонарушениях – вы</w:t>
      </w:r>
      <w:r w:rsidRPr="006827D0">
        <w:rPr>
          <w:color w:val="000000"/>
          <w:sz w:val="28"/>
          <w:szCs w:val="28"/>
        </w:rPr>
        <w:t>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6827D0" w:rsidRPr="006827D0" w:rsidP="006827D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Обстоятельств, перечисленных в ст. 24.5 Кодекса</w:t>
      </w:r>
      <w:r w:rsidRPr="006827D0">
        <w:rPr>
          <w:color w:val="000000"/>
          <w:sz w:val="28"/>
          <w:szCs w:val="28"/>
        </w:rPr>
        <w:t xml:space="preserve">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6827D0" w:rsidRPr="006827D0" w:rsidP="006827D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 xml:space="preserve">Обстоятельств, перечисленных в ст. 29.2 Кодекса Российской Федерации об административных правонарушениях, </w:t>
      </w:r>
      <w:r w:rsidRPr="006827D0">
        <w:rPr>
          <w:color w:val="000000"/>
          <w:sz w:val="28"/>
          <w:szCs w:val="28"/>
        </w:rPr>
        <w:t>исключающих возможность рассмотрения дела, не имеется.</w:t>
      </w:r>
    </w:p>
    <w:p w:rsidR="006827D0" w:rsidRPr="006827D0" w:rsidP="006827D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Обстоятельств, смягчающих административную ответственность, в соответствии со ст. 4.2 КоАП РФ, не установлено.</w:t>
      </w:r>
    </w:p>
    <w:p w:rsidR="006827D0" w:rsidRPr="006827D0" w:rsidP="006827D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 xml:space="preserve">Обстоятельств, предусмотренных ст. 4.3 КоАП РФ, отягчающих административную ответственность, суд не усматривает. </w:t>
      </w:r>
    </w:p>
    <w:p w:rsidR="006827D0" w:rsidP="006827D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827D0">
        <w:rPr>
          <w:color w:val="000000"/>
          <w:sz w:val="28"/>
          <w:szCs w:val="28"/>
        </w:rPr>
        <w:t>При обсуждении вопроса о назначении вида и размера наказания, суд, в соответствии с частью 2 статьи 4.1 КоАП РФ, учитывает характер совершенно</w:t>
      </w:r>
      <w:r w:rsidRPr="006827D0">
        <w:rPr>
          <w:color w:val="000000"/>
          <w:sz w:val="28"/>
          <w:szCs w:val="28"/>
        </w:rPr>
        <w:t xml:space="preserve">го административного правонарушения, личность </w:t>
      </w:r>
      <w:r>
        <w:rPr>
          <w:color w:val="000000"/>
          <w:sz w:val="28"/>
          <w:szCs w:val="28"/>
        </w:rPr>
        <w:t>Адилова М.Д</w:t>
      </w:r>
      <w:r w:rsidRPr="006827D0">
        <w:rPr>
          <w:color w:val="000000"/>
          <w:sz w:val="28"/>
          <w:szCs w:val="28"/>
        </w:rPr>
        <w:t>., отсутствие обстоятельств, смягчающих и отягчающих административную ответственность, обстоятельства совершения административного правонарушения и полагает возможным назначить Ушакову А.А. администр</w:t>
      </w:r>
      <w:r w:rsidRPr="006827D0">
        <w:rPr>
          <w:color w:val="000000"/>
          <w:sz w:val="28"/>
          <w:szCs w:val="28"/>
        </w:rPr>
        <w:t>ативное наказание в виде штрафа, поскольку данный вид наказания является справедливым и соразмерным содеянному.</w:t>
      </w:r>
    </w:p>
    <w:p w:rsidR="00F56E33" w:rsidRPr="0015037C" w:rsidP="006827D0">
      <w:pPr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F56E33" w:rsidRPr="0015037C" w:rsidP="00F56E33">
      <w:pPr>
        <w:suppressAutoHyphens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ПОСТАНОВИЛ:</w:t>
      </w:r>
    </w:p>
    <w:p w:rsidR="00F56E33" w:rsidRPr="0015037C" w:rsidP="00F56E33">
      <w:pPr>
        <w:tabs>
          <w:tab w:val="left" w:pos="6420"/>
        </w:tabs>
        <w:suppressAutoHyphens/>
        <w:ind w:firstLine="709"/>
        <w:contextualSpacing/>
        <w:jc w:val="both"/>
        <w:rPr>
          <w:color w:val="000099"/>
          <w:sz w:val="28"/>
          <w:szCs w:val="28"/>
        </w:rPr>
      </w:pPr>
    </w:p>
    <w:p w:rsidR="00F56E33" w:rsidRPr="003B28CA" w:rsidP="00F56E33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Признать </w:t>
      </w:r>
      <w:r w:rsidRPr="00723D3C" w:rsidR="00723D3C">
        <w:rPr>
          <w:rFonts w:eastAsia="MS Mincho"/>
          <w:sz w:val="28"/>
          <w:szCs w:val="28"/>
        </w:rPr>
        <w:t>Адилова Мухтара Дагирович</w:t>
      </w:r>
      <w:r w:rsidR="00723D3C">
        <w:rPr>
          <w:rFonts w:eastAsia="MS Mincho"/>
          <w:sz w:val="28"/>
          <w:szCs w:val="28"/>
        </w:rPr>
        <w:t xml:space="preserve">а </w:t>
      </w:r>
      <w:r w:rsidRPr="003B28CA">
        <w:rPr>
          <w:rFonts w:eastAsia="MS Mincho"/>
          <w:sz w:val="28"/>
          <w:szCs w:val="28"/>
        </w:rPr>
        <w:t xml:space="preserve">виновным в совершении </w:t>
      </w:r>
      <w:r w:rsidRPr="003B28CA">
        <w:rPr>
          <w:rFonts w:eastAsia="MS Mincho"/>
          <w:sz w:val="28"/>
          <w:szCs w:val="28"/>
        </w:rPr>
        <w:t xml:space="preserve">административного правонарушения, предусмотренного ч. 4 ст. 12.15 Кодекса Российской Федерации об административных правонарушениях и назначить наказание в виде административного штрафа в размере 5 000 (пять тысяч) рублей. </w:t>
      </w:r>
    </w:p>
    <w:p w:rsidR="00F56E33" w:rsidRPr="00F85841" w:rsidP="00F56E33">
      <w:pPr>
        <w:ind w:firstLine="708"/>
        <w:jc w:val="both"/>
        <w:rPr>
          <w:rFonts w:eastAsia="MS Mincho"/>
          <w:sz w:val="28"/>
          <w:szCs w:val="28"/>
        </w:rPr>
      </w:pPr>
      <w:r w:rsidRPr="00F85841">
        <w:rPr>
          <w:rFonts w:eastAsia="MS Mincho"/>
          <w:sz w:val="28"/>
          <w:szCs w:val="28"/>
        </w:rPr>
        <w:t>Административный штраф подлежит п</w:t>
      </w:r>
      <w:r w:rsidRPr="00F85841">
        <w:rPr>
          <w:rFonts w:eastAsia="MS Mincho"/>
          <w:sz w:val="28"/>
          <w:szCs w:val="28"/>
        </w:rPr>
        <w:t xml:space="preserve">еречислению на счет: 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ИНН 8601010390;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ОКТМО: 71871000;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КБК: 18811601123010001140;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Лицевой счет: 04871342940;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Единый казначейский счет: 40102810245370000007;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 xml:space="preserve">Казначейский счет: </w:t>
      </w:r>
      <w:r w:rsidRPr="006827D0">
        <w:rPr>
          <w:rFonts w:eastAsia="MS Mincho"/>
          <w:sz w:val="28"/>
          <w:szCs w:val="28"/>
        </w:rPr>
        <w:t>03100643000000018700;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КПП: 860101001;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БИК: 007162163;</w:t>
      </w:r>
    </w:p>
    <w:p w:rsidR="006827D0" w:rsidRPr="006827D0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>Банк получателя: РКЦ Ханты-Мансийск г. Ханты-Мансийск;</w:t>
      </w:r>
    </w:p>
    <w:p w:rsidR="00F56E33" w:rsidP="006827D0">
      <w:pPr>
        <w:ind w:firstLine="708"/>
        <w:jc w:val="both"/>
        <w:rPr>
          <w:rFonts w:eastAsia="MS Mincho"/>
          <w:sz w:val="28"/>
          <w:szCs w:val="28"/>
        </w:rPr>
      </w:pPr>
      <w:r w:rsidRPr="006827D0">
        <w:rPr>
          <w:rFonts w:eastAsia="MS Mincho"/>
          <w:sz w:val="28"/>
          <w:szCs w:val="28"/>
        </w:rPr>
        <w:t xml:space="preserve">УИН: </w:t>
      </w:r>
      <w:r w:rsidR="0016090D">
        <w:rPr>
          <w:rFonts w:eastAsia="MS Mincho"/>
          <w:sz w:val="28"/>
          <w:szCs w:val="28"/>
        </w:rPr>
        <w:t>----</w:t>
      </w:r>
      <w:r w:rsidRPr="003B28CA">
        <w:rPr>
          <w:rFonts w:eastAsia="MS Mincho"/>
          <w:sz w:val="28"/>
          <w:szCs w:val="28"/>
        </w:rPr>
        <w:t>.</w:t>
      </w:r>
    </w:p>
    <w:p w:rsidR="00F56E33" w:rsidRPr="003B28CA" w:rsidP="00F56E33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</w:t>
      </w:r>
      <w:r w:rsidRPr="003B28CA">
        <w:rPr>
          <w:rFonts w:eastAsia="MS Mincho"/>
          <w:sz w:val="28"/>
          <w:szCs w:val="28"/>
        </w:rPr>
        <w:t xml:space="preserve">озднее шестидесяти дней со дня вступления постановления о наложении административного штрафа в законную силу. </w:t>
      </w:r>
    </w:p>
    <w:p w:rsidR="00F56E33" w:rsidRPr="003B28CA" w:rsidP="00F56E33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</w:t>
      </w:r>
      <w:r w:rsidRPr="003B28CA">
        <w:rPr>
          <w:rFonts w:eastAsia="MS Mincho"/>
          <w:sz w:val="28"/>
          <w:szCs w:val="28"/>
        </w:rPr>
        <w:t>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F56E33" w:rsidRPr="003B28CA" w:rsidP="00F56E33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 xml:space="preserve">В соответствии с ч. 1.3 ст. </w:t>
      </w:r>
      <w:r w:rsidRPr="003B28CA">
        <w:rPr>
          <w:rFonts w:eastAsia="MS Mincho"/>
          <w:sz w:val="28"/>
          <w:szCs w:val="28"/>
        </w:rPr>
        <w:t>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не позднее двадцати дней со дня вынесения настоящего постановления административный штраф может</w:t>
      </w:r>
      <w:r w:rsidRPr="003B28CA">
        <w:rPr>
          <w:rFonts w:eastAsia="MS Mincho"/>
          <w:sz w:val="28"/>
          <w:szCs w:val="28"/>
        </w:rPr>
        <w:t xml:space="preserve"> быть уплачен в размере половины суммы наложенного административного штрафа.</w:t>
      </w:r>
    </w:p>
    <w:p w:rsidR="00F56E33" w:rsidRPr="003B28CA" w:rsidP="00F56E33">
      <w:pPr>
        <w:ind w:firstLine="708"/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</w:t>
      </w:r>
      <w:r w:rsidRPr="003B28CA">
        <w:rPr>
          <w:rFonts w:eastAsia="MS Mincho"/>
          <w:sz w:val="28"/>
          <w:szCs w:val="28"/>
        </w:rPr>
        <w:t>ого округа-Югры.</w:t>
      </w:r>
    </w:p>
    <w:p w:rsidR="00F56E33" w:rsidRPr="003B28CA" w:rsidP="00F56E33">
      <w:pPr>
        <w:ind w:firstLine="708"/>
        <w:jc w:val="both"/>
        <w:rPr>
          <w:rFonts w:eastAsia="MS Mincho"/>
          <w:sz w:val="28"/>
          <w:szCs w:val="28"/>
        </w:rPr>
      </w:pPr>
    </w:p>
    <w:p w:rsidR="00F56E33" w:rsidRPr="003B28CA" w:rsidP="00F56E33">
      <w:pPr>
        <w:jc w:val="both"/>
        <w:rPr>
          <w:rFonts w:eastAsia="MS Mincho"/>
          <w:sz w:val="28"/>
          <w:szCs w:val="28"/>
        </w:rPr>
      </w:pPr>
      <w:r w:rsidRPr="003B28CA">
        <w:rPr>
          <w:rFonts w:eastAsia="MS Mincho"/>
          <w:sz w:val="28"/>
          <w:szCs w:val="28"/>
        </w:rPr>
        <w:t>Мировой судья</w:t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</w:r>
      <w:r w:rsidRPr="003B28CA">
        <w:rPr>
          <w:rFonts w:eastAsia="MS Mincho"/>
          <w:sz w:val="28"/>
          <w:szCs w:val="28"/>
        </w:rPr>
        <w:tab/>
        <w:t xml:space="preserve">      Е.И. Костарева</w:t>
      </w:r>
    </w:p>
    <w:p w:rsidR="00F56E33" w:rsidRPr="003B28CA" w:rsidP="00F56E33">
      <w:pPr>
        <w:jc w:val="both"/>
        <w:rPr>
          <w:rFonts w:eastAsia="MS Mincho"/>
          <w:sz w:val="28"/>
          <w:szCs w:val="28"/>
        </w:rPr>
      </w:pPr>
    </w:p>
    <w:p w:rsidR="00F56E33" w:rsidRPr="0015037C" w:rsidP="00F56E33">
      <w:pPr>
        <w:tabs>
          <w:tab w:val="left" w:pos="6420"/>
        </w:tabs>
        <w:suppressAutoHyphens/>
        <w:ind w:firstLine="709"/>
        <w:contextualSpacing/>
        <w:jc w:val="both"/>
        <w:rPr>
          <w:rFonts w:eastAsia="MS Mincho"/>
          <w:sz w:val="28"/>
          <w:szCs w:val="28"/>
        </w:rPr>
      </w:pPr>
    </w:p>
    <w:p w:rsidR="00963CCB" w:rsidRPr="0015037C" w:rsidP="00F56E33">
      <w:pPr>
        <w:spacing w:line="0" w:lineRule="atLeast"/>
        <w:ind w:firstLine="709"/>
        <w:contextualSpacing/>
        <w:jc w:val="both"/>
        <w:rPr>
          <w:rFonts w:eastAsia="MS Mincho"/>
          <w:sz w:val="28"/>
          <w:szCs w:val="28"/>
        </w:rPr>
      </w:pPr>
    </w:p>
    <w:sectPr w:rsidSect="00F96060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86283064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0D">
          <w:rPr>
            <w:noProof/>
          </w:rPr>
          <w:t>7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 w:rsidRPr="00B93E58">
    <w:pPr>
      <w:pStyle w:val="Header"/>
      <w:rPr>
        <w:lang w:val="en-US"/>
      </w:rPr>
    </w:pPr>
    <w:r w:rsidRPr="008D6F96">
      <w:t>УИД 86MS00</w:t>
    </w:r>
    <w:r>
      <w:t>05</w:t>
    </w:r>
    <w:r w:rsidRPr="008D6F96">
      <w:t>-01-202</w:t>
    </w:r>
    <w:r w:rsidR="005F3641">
      <w:t>4</w:t>
    </w:r>
    <w:r w:rsidRPr="008D6F96">
      <w:t>-00</w:t>
    </w:r>
    <w:r w:rsidR="005F3641">
      <w:t>0</w:t>
    </w:r>
    <w:r w:rsidR="00D27AEB">
      <w:t>375</w:t>
    </w:r>
    <w:r w:rsidRPr="008D6F96">
      <w:t>-</w:t>
    </w:r>
    <w:r w:rsidR="00D27AEB"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04D55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50932"/>
    <w:rsid w:val="00050E36"/>
    <w:rsid w:val="00053762"/>
    <w:rsid w:val="000561A3"/>
    <w:rsid w:val="000563C7"/>
    <w:rsid w:val="00070E54"/>
    <w:rsid w:val="000718E5"/>
    <w:rsid w:val="000A138E"/>
    <w:rsid w:val="000A5413"/>
    <w:rsid w:val="000A7A39"/>
    <w:rsid w:val="000D2925"/>
    <w:rsid w:val="000E6B8C"/>
    <w:rsid w:val="000F1C88"/>
    <w:rsid w:val="000F1F0F"/>
    <w:rsid w:val="000F3466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1AFA"/>
    <w:rsid w:val="001566BE"/>
    <w:rsid w:val="0016090D"/>
    <w:rsid w:val="00161383"/>
    <w:rsid w:val="00161C28"/>
    <w:rsid w:val="0016255F"/>
    <w:rsid w:val="00166CF7"/>
    <w:rsid w:val="00172DA8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E2D1E"/>
    <w:rsid w:val="001E48A2"/>
    <w:rsid w:val="001F42DC"/>
    <w:rsid w:val="00200A6B"/>
    <w:rsid w:val="00231753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22C31"/>
    <w:rsid w:val="00327394"/>
    <w:rsid w:val="003317BF"/>
    <w:rsid w:val="00342B1F"/>
    <w:rsid w:val="00345C07"/>
    <w:rsid w:val="00346DA0"/>
    <w:rsid w:val="003548EA"/>
    <w:rsid w:val="0035496F"/>
    <w:rsid w:val="00356726"/>
    <w:rsid w:val="00356F45"/>
    <w:rsid w:val="00360A19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420D"/>
    <w:rsid w:val="003A296D"/>
    <w:rsid w:val="003B003D"/>
    <w:rsid w:val="003B0F1B"/>
    <w:rsid w:val="003B28CA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05FE5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6A0F"/>
    <w:rsid w:val="004B7668"/>
    <w:rsid w:val="004C4CC8"/>
    <w:rsid w:val="004D3AC0"/>
    <w:rsid w:val="004E1BD0"/>
    <w:rsid w:val="004F4780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093"/>
    <w:rsid w:val="00543389"/>
    <w:rsid w:val="005436CC"/>
    <w:rsid w:val="005508B8"/>
    <w:rsid w:val="00565184"/>
    <w:rsid w:val="00574DC0"/>
    <w:rsid w:val="00587554"/>
    <w:rsid w:val="005A181A"/>
    <w:rsid w:val="005A3581"/>
    <w:rsid w:val="005A6694"/>
    <w:rsid w:val="005A6E8B"/>
    <w:rsid w:val="005B1411"/>
    <w:rsid w:val="005B3BAA"/>
    <w:rsid w:val="005C1359"/>
    <w:rsid w:val="005C1991"/>
    <w:rsid w:val="005C6050"/>
    <w:rsid w:val="005C6B95"/>
    <w:rsid w:val="005C6F95"/>
    <w:rsid w:val="005D0C35"/>
    <w:rsid w:val="005D5766"/>
    <w:rsid w:val="005D6C29"/>
    <w:rsid w:val="005D7F22"/>
    <w:rsid w:val="005E35D3"/>
    <w:rsid w:val="005E63DD"/>
    <w:rsid w:val="005F3641"/>
    <w:rsid w:val="005F760C"/>
    <w:rsid w:val="0060115E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46E04"/>
    <w:rsid w:val="00647E0F"/>
    <w:rsid w:val="006511B3"/>
    <w:rsid w:val="00657225"/>
    <w:rsid w:val="00660E35"/>
    <w:rsid w:val="00662F31"/>
    <w:rsid w:val="006647F0"/>
    <w:rsid w:val="00667EAA"/>
    <w:rsid w:val="006747ED"/>
    <w:rsid w:val="00676052"/>
    <w:rsid w:val="006819EE"/>
    <w:rsid w:val="006827D0"/>
    <w:rsid w:val="0068541D"/>
    <w:rsid w:val="0069052C"/>
    <w:rsid w:val="00690819"/>
    <w:rsid w:val="006946A5"/>
    <w:rsid w:val="00695CB4"/>
    <w:rsid w:val="006962ED"/>
    <w:rsid w:val="006969DD"/>
    <w:rsid w:val="006A3CC4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3D3C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6E52"/>
    <w:rsid w:val="007928B1"/>
    <w:rsid w:val="00794390"/>
    <w:rsid w:val="00794681"/>
    <w:rsid w:val="00796956"/>
    <w:rsid w:val="007A5C2F"/>
    <w:rsid w:val="007B0743"/>
    <w:rsid w:val="007B43B8"/>
    <w:rsid w:val="007B5140"/>
    <w:rsid w:val="007D03AF"/>
    <w:rsid w:val="007D16CC"/>
    <w:rsid w:val="007D242E"/>
    <w:rsid w:val="007D74FD"/>
    <w:rsid w:val="007E0653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2677F"/>
    <w:rsid w:val="0083677C"/>
    <w:rsid w:val="008406C3"/>
    <w:rsid w:val="00841DD2"/>
    <w:rsid w:val="00842DE6"/>
    <w:rsid w:val="00844A85"/>
    <w:rsid w:val="00851916"/>
    <w:rsid w:val="008530F3"/>
    <w:rsid w:val="00853FE9"/>
    <w:rsid w:val="00860855"/>
    <w:rsid w:val="00863B53"/>
    <w:rsid w:val="00873961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6B60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5B2"/>
    <w:rsid w:val="009D7C73"/>
    <w:rsid w:val="009E138B"/>
    <w:rsid w:val="009E23A9"/>
    <w:rsid w:val="009E3289"/>
    <w:rsid w:val="009E3CCF"/>
    <w:rsid w:val="009E565F"/>
    <w:rsid w:val="009E5EC3"/>
    <w:rsid w:val="009F0509"/>
    <w:rsid w:val="009F30B3"/>
    <w:rsid w:val="009F3AB2"/>
    <w:rsid w:val="009F3D7D"/>
    <w:rsid w:val="00A06FE0"/>
    <w:rsid w:val="00A070BD"/>
    <w:rsid w:val="00A1145F"/>
    <w:rsid w:val="00A24BBF"/>
    <w:rsid w:val="00A3082B"/>
    <w:rsid w:val="00A366D0"/>
    <w:rsid w:val="00A3685F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1041"/>
    <w:rsid w:val="00A9464D"/>
    <w:rsid w:val="00A9687F"/>
    <w:rsid w:val="00AA33A5"/>
    <w:rsid w:val="00AB0BB5"/>
    <w:rsid w:val="00AB26CF"/>
    <w:rsid w:val="00AB3280"/>
    <w:rsid w:val="00AB3B82"/>
    <w:rsid w:val="00AB5C5B"/>
    <w:rsid w:val="00AB6140"/>
    <w:rsid w:val="00AC31A1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6CB"/>
    <w:rsid w:val="00B87FE3"/>
    <w:rsid w:val="00B90A97"/>
    <w:rsid w:val="00B91E51"/>
    <w:rsid w:val="00B928C8"/>
    <w:rsid w:val="00B92D21"/>
    <w:rsid w:val="00B934A8"/>
    <w:rsid w:val="00B9395A"/>
    <w:rsid w:val="00B93E58"/>
    <w:rsid w:val="00B94DBA"/>
    <w:rsid w:val="00B974FC"/>
    <w:rsid w:val="00B97783"/>
    <w:rsid w:val="00BA026E"/>
    <w:rsid w:val="00BA0C7C"/>
    <w:rsid w:val="00BA121F"/>
    <w:rsid w:val="00BB20B5"/>
    <w:rsid w:val="00BB5CDE"/>
    <w:rsid w:val="00BC4C83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06071"/>
    <w:rsid w:val="00C11DE2"/>
    <w:rsid w:val="00C15D51"/>
    <w:rsid w:val="00C300F5"/>
    <w:rsid w:val="00C32C3E"/>
    <w:rsid w:val="00C35163"/>
    <w:rsid w:val="00C42FAF"/>
    <w:rsid w:val="00C445A1"/>
    <w:rsid w:val="00C47838"/>
    <w:rsid w:val="00C47D06"/>
    <w:rsid w:val="00C529E1"/>
    <w:rsid w:val="00C55268"/>
    <w:rsid w:val="00C62C6F"/>
    <w:rsid w:val="00C63497"/>
    <w:rsid w:val="00C7144B"/>
    <w:rsid w:val="00C714AF"/>
    <w:rsid w:val="00C72668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0B83"/>
    <w:rsid w:val="00D221E8"/>
    <w:rsid w:val="00D23A08"/>
    <w:rsid w:val="00D27AEB"/>
    <w:rsid w:val="00D30E2B"/>
    <w:rsid w:val="00D35933"/>
    <w:rsid w:val="00D378DA"/>
    <w:rsid w:val="00D42171"/>
    <w:rsid w:val="00D42DC2"/>
    <w:rsid w:val="00D50130"/>
    <w:rsid w:val="00D5288B"/>
    <w:rsid w:val="00D62A54"/>
    <w:rsid w:val="00D63981"/>
    <w:rsid w:val="00D64217"/>
    <w:rsid w:val="00D65A68"/>
    <w:rsid w:val="00D669D2"/>
    <w:rsid w:val="00D77817"/>
    <w:rsid w:val="00D8590F"/>
    <w:rsid w:val="00D86883"/>
    <w:rsid w:val="00D946EA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D7B20"/>
    <w:rsid w:val="00DE12F3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1E62"/>
    <w:rsid w:val="00E52F9F"/>
    <w:rsid w:val="00E5369D"/>
    <w:rsid w:val="00E827C2"/>
    <w:rsid w:val="00E83392"/>
    <w:rsid w:val="00E877B1"/>
    <w:rsid w:val="00E87925"/>
    <w:rsid w:val="00E94FE1"/>
    <w:rsid w:val="00EA1880"/>
    <w:rsid w:val="00EB147F"/>
    <w:rsid w:val="00EC7F67"/>
    <w:rsid w:val="00ED10E3"/>
    <w:rsid w:val="00ED35D4"/>
    <w:rsid w:val="00ED50C0"/>
    <w:rsid w:val="00EE2403"/>
    <w:rsid w:val="00EE639C"/>
    <w:rsid w:val="00EE7BD1"/>
    <w:rsid w:val="00EF4FFA"/>
    <w:rsid w:val="00EF71F1"/>
    <w:rsid w:val="00EF73A3"/>
    <w:rsid w:val="00F00B14"/>
    <w:rsid w:val="00F02BE2"/>
    <w:rsid w:val="00F05E35"/>
    <w:rsid w:val="00F11747"/>
    <w:rsid w:val="00F12342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39C9"/>
    <w:rsid w:val="00F35A1B"/>
    <w:rsid w:val="00F4139C"/>
    <w:rsid w:val="00F44D04"/>
    <w:rsid w:val="00F470C8"/>
    <w:rsid w:val="00F55752"/>
    <w:rsid w:val="00F56E33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5841"/>
    <w:rsid w:val="00F87695"/>
    <w:rsid w:val="00F94B3E"/>
    <w:rsid w:val="00F94EE6"/>
    <w:rsid w:val="00F96060"/>
    <w:rsid w:val="00FA0B8A"/>
    <w:rsid w:val="00FA131B"/>
    <w:rsid w:val="00FA1E44"/>
    <w:rsid w:val="00FA5005"/>
    <w:rsid w:val="00FC5407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E136-15DA-4F3B-AB2F-31DC3158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